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BC3F34" w14:textId="77777777" w:rsidR="00E022F0" w:rsidRDefault="00E022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320" w:type="dxa"/>
        <w:tblLayout w:type="fixed"/>
        <w:tblLook w:val="0400" w:firstRow="0" w:lastRow="0" w:firstColumn="0" w:lastColumn="0" w:noHBand="0" w:noVBand="1"/>
      </w:tblPr>
      <w:tblGrid>
        <w:gridCol w:w="7000"/>
        <w:gridCol w:w="4320"/>
      </w:tblGrid>
      <w:tr w:rsidR="00E022F0" w14:paraId="2A78A249" w14:textId="77777777">
        <w:tc>
          <w:tcPr>
            <w:tcW w:w="7000" w:type="dxa"/>
            <w:shd w:val="clear" w:color="auto" w:fill="2C2C2C"/>
            <w:tcMar>
              <w:top w:w="460" w:type="dxa"/>
              <w:left w:w="0" w:type="dxa"/>
              <w:bottom w:w="460" w:type="dxa"/>
              <w:right w:w="0" w:type="dxa"/>
            </w:tcMar>
            <w:vAlign w:val="bottom"/>
          </w:tcPr>
          <w:p w14:paraId="54D18A20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 w:right="200"/>
              <w:rPr>
                <w:rFonts w:ascii="Roboto" w:eastAsia="Roboto" w:hAnsi="Roboto" w:cs="Roboto"/>
                <w:b/>
                <w:color w:val="FFFFFF"/>
                <w:sz w:val="46"/>
                <w:szCs w:val="46"/>
              </w:rPr>
            </w:pPr>
            <w:r>
              <w:rPr>
                <w:rFonts w:ascii="Roboto" w:eastAsia="Roboto" w:hAnsi="Roboto" w:cs="Roboto"/>
                <w:b/>
                <w:color w:val="FFFFFF"/>
                <w:sz w:val="46"/>
                <w:szCs w:val="46"/>
              </w:rPr>
              <w:t>Sarah Douglas</w:t>
            </w:r>
          </w:p>
          <w:p w14:paraId="05ACDE79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0" w:lineRule="auto"/>
              <w:ind w:left="440" w:right="200"/>
              <w:rPr>
                <w:rFonts w:ascii="Roboto" w:eastAsia="Roboto" w:hAnsi="Roboto" w:cs="Roboto"/>
                <w:color w:val="FFFFFF"/>
                <w:sz w:val="46"/>
                <w:szCs w:val="46"/>
              </w:rPr>
            </w:pPr>
            <w:r>
              <w:rPr>
                <w:rFonts w:ascii="Roboto" w:eastAsia="Roboto" w:hAnsi="Roboto" w:cs="Roboto"/>
                <w:color w:val="FFFFFF"/>
                <w:sz w:val="46"/>
                <w:szCs w:val="46"/>
              </w:rPr>
              <w:t> </w:t>
            </w:r>
          </w:p>
          <w:p w14:paraId="53DF6A33" w14:textId="77777777" w:rsidR="00E022F0" w:rsidRDefault="00000000">
            <w:pPr>
              <w:ind w:left="440" w:right="200"/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Geologist</w:t>
            </w:r>
          </w:p>
          <w:p w14:paraId="3CFA00BE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 w:right="20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color w:val="FFFFFF"/>
                <w:sz w:val="2"/>
                <w:szCs w:val="2"/>
                <w:shd w:val="clear" w:color="auto" w:fill="2C2C2C"/>
              </w:rPr>
              <w:t>.</w:t>
            </w:r>
          </w:p>
        </w:tc>
        <w:tc>
          <w:tcPr>
            <w:tcW w:w="4320" w:type="dxa"/>
            <w:shd w:val="clear" w:color="auto" w:fill="2C2C2C"/>
            <w:tcMar>
              <w:top w:w="460" w:type="dxa"/>
              <w:left w:w="0" w:type="dxa"/>
              <w:bottom w:w="460" w:type="dxa"/>
              <w:right w:w="0" w:type="dxa"/>
            </w:tcMar>
            <w:vAlign w:val="bottom"/>
          </w:tcPr>
          <w:p w14:paraId="5DFB472C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ind w:right="440"/>
              <w:rPr>
                <w:rFonts w:ascii="Roboto" w:eastAsia="Roboto" w:hAnsi="Roboto" w:cs="Roboto"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Phone Number</w:t>
            </w:r>
            <w:r>
              <w:rPr>
                <w:rFonts w:ascii="Roboto" w:eastAsia="Roboto" w:hAnsi="Roboto" w:cs="Roboto"/>
                <w:color w:val="FFFFFF"/>
                <w:sz w:val="20"/>
                <w:szCs w:val="20"/>
              </w:rPr>
              <w:t xml:space="preserve"> (437) 429-6908 </w:t>
            </w:r>
          </w:p>
          <w:p w14:paraId="0BE64E23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ind w:right="440"/>
              <w:rPr>
                <w:rFonts w:ascii="Roboto" w:eastAsia="Roboto" w:hAnsi="Roboto" w:cs="Roboto"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Email</w:t>
            </w:r>
            <w:r>
              <w:rPr>
                <w:rFonts w:ascii="Roboto" w:eastAsia="Roboto" w:hAnsi="Roboto" w:cs="Roboto"/>
                <w:color w:val="FFFFFF"/>
                <w:sz w:val="20"/>
                <w:szCs w:val="20"/>
              </w:rPr>
              <w:t> sarah.n.gdouglas@gmail.com</w:t>
            </w:r>
          </w:p>
          <w:p w14:paraId="1D503E74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40"/>
              <w:rPr>
                <w:rFonts w:ascii="Roboto" w:eastAsia="Roboto" w:hAnsi="Roboto" w:cs="Roboto"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Address</w:t>
            </w:r>
            <w:r>
              <w:rPr>
                <w:rFonts w:ascii="Roboto" w:eastAsia="Roboto" w:hAnsi="Roboto" w:cs="Roboto"/>
                <w:color w:val="FFFFFF"/>
                <w:sz w:val="20"/>
                <w:szCs w:val="20"/>
              </w:rPr>
              <w:t xml:space="preserve"> Bradford, ON L3Z2X5</w:t>
            </w:r>
          </w:p>
        </w:tc>
      </w:tr>
    </w:tbl>
    <w:p w14:paraId="70F6A28F" w14:textId="77777777" w:rsidR="00E022F0" w:rsidRDefault="00E022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FFFFFF"/>
          <w:sz w:val="20"/>
          <w:szCs w:val="20"/>
        </w:rPr>
      </w:pPr>
    </w:p>
    <w:tbl>
      <w:tblPr>
        <w:tblStyle w:val="a0"/>
        <w:tblW w:w="11320" w:type="dxa"/>
        <w:tblLayout w:type="fixed"/>
        <w:tblLook w:val="0400" w:firstRow="0" w:lastRow="0" w:firstColumn="0" w:lastColumn="0" w:noHBand="0" w:noVBand="1"/>
      </w:tblPr>
      <w:tblGrid>
        <w:gridCol w:w="11320"/>
      </w:tblGrid>
      <w:tr w:rsidR="00E022F0" w14:paraId="34188C46" w14:textId="77777777">
        <w:tc>
          <w:tcPr>
            <w:tcW w:w="11320" w:type="dxa"/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0C73233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after="260" w:line="240" w:lineRule="auto"/>
              <w:ind w:left="400" w:right="400"/>
              <w:jc w:val="center"/>
              <w:rPr>
                <w:rFonts w:ascii="Roboto" w:eastAsia="Roboto" w:hAnsi="Roboto" w:cs="Roboto"/>
                <w:i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00000"/>
                <w:sz w:val="20"/>
                <w:szCs w:val="20"/>
              </w:rPr>
              <w:t xml:space="preserve">Proven Exploration Geologist, adept in GIS applications and fostering team collaboration. Excelled in </w:t>
            </w:r>
            <w:r>
              <w:rPr>
                <w:rFonts w:ascii="Roboto" w:eastAsia="Roboto" w:hAnsi="Roboto" w:cs="Roboto"/>
                <w:i/>
                <w:sz w:val="20"/>
                <w:szCs w:val="20"/>
              </w:rPr>
              <w:t>safe</w:t>
            </w:r>
            <w:r>
              <w:rPr>
                <w:rFonts w:ascii="Roboto" w:eastAsia="Roboto" w:hAnsi="Roboto" w:cs="Roboto"/>
                <w:i/>
                <w:color w:val="000000"/>
                <w:sz w:val="20"/>
                <w:szCs w:val="20"/>
              </w:rPr>
              <w:t>, efficient exploration and geological data analysis, enhancing project outcomes. Renowned for reliability and exceptional report preparation, significantly contributed to regional development through advanced geological studies and core logging insights.</w:t>
            </w:r>
          </w:p>
          <w:p w14:paraId="34DD97E2" w14:textId="77777777" w:rsidR="00E022F0" w:rsidRDefault="00E02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i/>
                <w:color w:val="000000"/>
                <w:sz w:val="20"/>
                <w:szCs w:val="20"/>
              </w:rPr>
            </w:pPr>
          </w:p>
        </w:tc>
      </w:tr>
    </w:tbl>
    <w:p w14:paraId="2CCA24BC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before="400" w:after="200" w:line="240" w:lineRule="auto"/>
        <w:ind w:left="400"/>
        <w:rPr>
          <w:rFonts w:ascii="Roboto" w:eastAsia="Roboto" w:hAnsi="Roboto" w:cs="Roboto"/>
          <w:b/>
          <w:smallCaps/>
          <w:color w:val="2C2C2C"/>
          <w:sz w:val="22"/>
          <w:szCs w:val="22"/>
        </w:rPr>
      </w:pPr>
      <w:r>
        <w:rPr>
          <w:rFonts w:ascii="Roboto" w:eastAsia="Roboto" w:hAnsi="Roboto" w:cs="Roboto"/>
          <w:b/>
          <w:smallCaps/>
          <w:color w:val="2C2C2C"/>
          <w:sz w:val="22"/>
          <w:szCs w:val="22"/>
        </w:rPr>
        <w:t>SKILLS</w:t>
      </w:r>
    </w:p>
    <w:tbl>
      <w:tblPr>
        <w:tblStyle w:val="a1"/>
        <w:tblW w:w="10550" w:type="dxa"/>
        <w:tblInd w:w="370" w:type="dxa"/>
        <w:tblLayout w:type="fixed"/>
        <w:tblLook w:val="0400" w:firstRow="0" w:lastRow="0" w:firstColumn="0" w:lastColumn="0" w:noHBand="0" w:noVBand="1"/>
      </w:tblPr>
      <w:tblGrid>
        <w:gridCol w:w="5275"/>
        <w:gridCol w:w="5275"/>
      </w:tblGrid>
      <w:tr w:rsidR="00E022F0" w14:paraId="2C385C9D" w14:textId="77777777">
        <w:tc>
          <w:tcPr>
            <w:tcW w:w="5275" w:type="dxa"/>
            <w:tcMar>
              <w:left w:w="0" w:type="dxa"/>
            </w:tcMar>
          </w:tcPr>
          <w:p w14:paraId="61F008D3" w14:textId="77777777" w:rsidR="00E022F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Interpersonal Communication</w:t>
            </w:r>
          </w:p>
        </w:tc>
        <w:tc>
          <w:tcPr>
            <w:tcW w:w="5275" w:type="dxa"/>
            <w:tcMar>
              <w:left w:w="0" w:type="dxa"/>
            </w:tcMar>
          </w:tcPr>
          <w:p w14:paraId="508F8043" w14:textId="77777777" w:rsidR="00E022F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Report Preparation</w:t>
            </w:r>
          </w:p>
        </w:tc>
      </w:tr>
      <w:tr w:rsidR="00E022F0" w14:paraId="2E597C05" w14:textId="77777777">
        <w:tc>
          <w:tcPr>
            <w:tcW w:w="5275" w:type="dxa"/>
            <w:tcMar>
              <w:left w:w="0" w:type="dxa"/>
            </w:tcMar>
          </w:tcPr>
          <w:p w14:paraId="0945B773" w14:textId="77777777" w:rsidR="00E022F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QGIS Software Proficiency</w:t>
            </w:r>
          </w:p>
        </w:tc>
        <w:tc>
          <w:tcPr>
            <w:tcW w:w="5275" w:type="dxa"/>
            <w:tcMar>
              <w:left w:w="0" w:type="dxa"/>
            </w:tcMar>
          </w:tcPr>
          <w:p w14:paraId="529B6409" w14:textId="77777777" w:rsidR="00E022F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MXDeposit</w:t>
            </w:r>
            <w:proofErr w:type="spellEnd"/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Software Master</w:t>
            </w:r>
          </w:p>
        </w:tc>
      </w:tr>
      <w:tr w:rsidR="00E022F0" w14:paraId="73706123" w14:textId="77777777">
        <w:tc>
          <w:tcPr>
            <w:tcW w:w="5275" w:type="dxa"/>
            <w:tcMar>
              <w:left w:w="0" w:type="dxa"/>
            </w:tcMar>
          </w:tcPr>
          <w:p w14:paraId="621722A7" w14:textId="77777777" w:rsidR="00E022F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AcQuire</w:t>
            </w:r>
            <w:proofErr w:type="spellEnd"/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Software Proficiency</w:t>
            </w:r>
          </w:p>
          <w:p w14:paraId="39F7A1FC" w14:textId="03D62072" w:rsidR="00AA606A" w:rsidRDefault="00AA606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DHLogger</w:t>
            </w:r>
            <w:proofErr w:type="spellEnd"/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Software Proficiency</w:t>
            </w:r>
          </w:p>
        </w:tc>
        <w:tc>
          <w:tcPr>
            <w:tcW w:w="5275" w:type="dxa"/>
            <w:tcMar>
              <w:left w:w="0" w:type="dxa"/>
            </w:tcMar>
          </w:tcPr>
          <w:p w14:paraId="6C0E160A" w14:textId="1BD67BEF" w:rsidR="00AA606A" w:rsidRPr="00AA606A" w:rsidRDefault="00000000" w:rsidP="00AA606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Adaptability and Flexibility</w:t>
            </w:r>
          </w:p>
        </w:tc>
      </w:tr>
    </w:tbl>
    <w:p w14:paraId="394B5DF2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p w14:paraId="4346C4AA" w14:textId="0E5D5193" w:rsidR="009C765D" w:rsidRDefault="00000000" w:rsidP="00AA606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400"/>
        <w:rPr>
          <w:rFonts w:ascii="Roboto" w:eastAsia="Roboto" w:hAnsi="Roboto" w:cs="Roboto"/>
          <w:b/>
          <w:smallCaps/>
          <w:color w:val="2C2C2C"/>
          <w:sz w:val="22"/>
          <w:szCs w:val="22"/>
        </w:rPr>
      </w:pPr>
      <w:r>
        <w:rPr>
          <w:rFonts w:ascii="Roboto" w:eastAsia="Roboto" w:hAnsi="Roboto" w:cs="Roboto"/>
          <w:b/>
          <w:smallCaps/>
          <w:color w:val="2C2C2C"/>
          <w:sz w:val="22"/>
          <w:szCs w:val="22"/>
        </w:rPr>
        <w:t>EXPERIENCE</w:t>
      </w:r>
    </w:p>
    <w:tbl>
      <w:tblPr>
        <w:tblStyle w:val="a2"/>
        <w:tblW w:w="11320" w:type="dxa"/>
        <w:tblLayout w:type="fixed"/>
        <w:tblLook w:val="0400" w:firstRow="0" w:lastRow="0" w:firstColumn="0" w:lastColumn="0" w:noHBand="0" w:noVBand="1"/>
      </w:tblPr>
      <w:tblGrid>
        <w:gridCol w:w="400"/>
        <w:gridCol w:w="7860"/>
        <w:gridCol w:w="2660"/>
        <w:gridCol w:w="400"/>
      </w:tblGrid>
      <w:tr w:rsidR="009C765D" w14:paraId="24BA01A2" w14:textId="77777777" w:rsidTr="002848B6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687DB23" w14:textId="77777777" w:rsidR="009C765D" w:rsidRDefault="009C765D" w:rsidP="002848B6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34EEB963" w14:textId="297D6040" w:rsidR="009C765D" w:rsidRDefault="009C765D" w:rsidP="002848B6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Exploration Geologist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Workforce Inc. | Agnico-Eagle, Detour Lake Mine, ON 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454AE57A" w14:textId="4B7423A1" w:rsidR="009C765D" w:rsidRDefault="009C765D" w:rsidP="002848B6">
            <w:pPr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February 2025 </w:t>
            </w:r>
            <w:r w:rsidR="00AA606A"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–May 2025</w:t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5526358" w14:textId="77777777" w:rsidR="009C765D" w:rsidRDefault="009C765D" w:rsidP="002848B6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0EDD7574" w14:textId="5EAA2EA8" w:rsidR="009C765D" w:rsidRDefault="009C765D" w:rsidP="009C765D">
      <w:pPr>
        <w:numPr>
          <w:ilvl w:val="0"/>
          <w:numId w:val="10"/>
        </w:numPr>
        <w:pBdr>
          <w:left w:val="none" w:sz="0" w:space="5" w:color="000000"/>
        </w:pBdr>
        <w:spacing w:before="180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Orogenic Gold.</w:t>
      </w:r>
    </w:p>
    <w:p w14:paraId="60EF8F32" w14:textId="48C10951" w:rsidR="009C765D" w:rsidRDefault="009C765D" w:rsidP="009C765D">
      <w:pPr>
        <w:numPr>
          <w:ilvl w:val="0"/>
          <w:numId w:val="10"/>
        </w:numPr>
        <w:pBdr>
          <w:left w:val="none" w:sz="0" w:space="5" w:color="000000"/>
        </w:pBdr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 xml:space="preserve">Logged and analyzed core to determine lithology, </w:t>
      </w:r>
      <w:r w:rsidR="00903526">
        <w:rPr>
          <w:rFonts w:ascii="Roboto" w:eastAsia="Roboto" w:hAnsi="Roboto" w:cs="Roboto"/>
          <w:color w:val="050505"/>
          <w:sz w:val="20"/>
          <w:szCs w:val="20"/>
        </w:rPr>
        <w:t>etc.</w:t>
      </w:r>
      <w:r>
        <w:rPr>
          <w:rFonts w:ascii="Roboto" w:eastAsia="Roboto" w:hAnsi="Roboto" w:cs="Roboto"/>
          <w:color w:val="050505"/>
          <w:sz w:val="20"/>
          <w:szCs w:val="20"/>
        </w:rPr>
        <w:t xml:space="preserve"> and other properties relevant to exploration activities.</w:t>
      </w:r>
    </w:p>
    <w:p w14:paraId="615569DF" w14:textId="77777777" w:rsidR="009C765D" w:rsidRDefault="009C765D" w:rsidP="009C765D">
      <w:pPr>
        <w:numPr>
          <w:ilvl w:val="0"/>
          <w:numId w:val="10"/>
        </w:numPr>
        <w:pBdr>
          <w:left w:val="none" w:sz="0" w:space="5" w:color="000000"/>
        </w:pBdr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Conducted structural measurements in core to assist in determining direction and placement of zonal material.</w:t>
      </w:r>
    </w:p>
    <w:p w14:paraId="2E3D989D" w14:textId="22D4F0E3" w:rsidR="009C765D" w:rsidRPr="00AA606A" w:rsidRDefault="009C765D" w:rsidP="00AA606A">
      <w:pPr>
        <w:numPr>
          <w:ilvl w:val="0"/>
          <w:numId w:val="10"/>
        </w:numPr>
        <w:pBdr>
          <w:left w:val="none" w:sz="0" w:space="5" w:color="000000"/>
        </w:pBdr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Data compilation.</w:t>
      </w:r>
    </w:p>
    <w:p w14:paraId="49E7C2FE" w14:textId="77777777" w:rsidR="00E022F0" w:rsidRDefault="00E022F0" w:rsidP="009C765D">
      <w:pPr>
        <w:spacing w:after="200"/>
        <w:rPr>
          <w:rFonts w:ascii="Roboto" w:eastAsia="Roboto" w:hAnsi="Roboto" w:cs="Roboto"/>
          <w:b/>
          <w:smallCaps/>
          <w:color w:val="2C2C2C"/>
          <w:sz w:val="22"/>
          <w:szCs w:val="22"/>
        </w:rPr>
      </w:pPr>
    </w:p>
    <w:tbl>
      <w:tblPr>
        <w:tblStyle w:val="a2"/>
        <w:tblW w:w="11320" w:type="dxa"/>
        <w:tblLayout w:type="fixed"/>
        <w:tblLook w:val="0400" w:firstRow="0" w:lastRow="0" w:firstColumn="0" w:lastColumn="0" w:noHBand="0" w:noVBand="1"/>
      </w:tblPr>
      <w:tblGrid>
        <w:gridCol w:w="400"/>
        <w:gridCol w:w="7860"/>
        <w:gridCol w:w="2660"/>
        <w:gridCol w:w="400"/>
      </w:tblGrid>
      <w:tr w:rsidR="00E022F0" w14:paraId="23756B99" w14:textId="77777777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B3057F9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68ABD328" w14:textId="77777777" w:rsidR="00E022F0" w:rsidRDefault="0000000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Exploration Geologist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DP Diamond Blades and Geological Consulting | Firefly Metals, Ming Mine, NL 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22D08E5C" w14:textId="6D8371CF" w:rsidR="00E022F0" w:rsidRDefault="00000000">
            <w:pPr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October 2024 -</w:t>
            </w:r>
            <w:r w:rsidR="009C765D"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January 2025</w:t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5F21752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6AAD9902" w14:textId="77777777" w:rsidR="00E022F0" w:rsidRDefault="00000000">
      <w:pPr>
        <w:numPr>
          <w:ilvl w:val="0"/>
          <w:numId w:val="10"/>
        </w:numPr>
        <w:pBdr>
          <w:left w:val="none" w:sz="0" w:space="5" w:color="000000"/>
        </w:pBdr>
        <w:spacing w:before="180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VMS Mine expansion project.</w:t>
      </w:r>
    </w:p>
    <w:p w14:paraId="20D3C60F" w14:textId="540828E5" w:rsidR="00E022F0" w:rsidRDefault="00000000">
      <w:pPr>
        <w:numPr>
          <w:ilvl w:val="0"/>
          <w:numId w:val="10"/>
        </w:numPr>
        <w:pBdr>
          <w:left w:val="none" w:sz="0" w:space="5" w:color="000000"/>
        </w:pBdr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 xml:space="preserve">Logged and analyzed core to determine lithology, </w:t>
      </w:r>
      <w:r w:rsidR="00903526">
        <w:rPr>
          <w:rFonts w:ascii="Roboto" w:eastAsia="Roboto" w:hAnsi="Roboto" w:cs="Roboto"/>
          <w:color w:val="050505"/>
          <w:sz w:val="20"/>
          <w:szCs w:val="20"/>
        </w:rPr>
        <w:t>etc.</w:t>
      </w:r>
      <w:r>
        <w:rPr>
          <w:rFonts w:ascii="Roboto" w:eastAsia="Roboto" w:hAnsi="Roboto" w:cs="Roboto"/>
          <w:color w:val="050505"/>
          <w:sz w:val="20"/>
          <w:szCs w:val="20"/>
        </w:rPr>
        <w:t xml:space="preserve"> and other properties relevant to exploration activities.</w:t>
      </w:r>
    </w:p>
    <w:p w14:paraId="7761E93D" w14:textId="77777777" w:rsidR="00E022F0" w:rsidRDefault="00000000">
      <w:pPr>
        <w:numPr>
          <w:ilvl w:val="0"/>
          <w:numId w:val="10"/>
        </w:numPr>
        <w:pBdr>
          <w:left w:val="none" w:sz="0" w:space="5" w:color="000000"/>
        </w:pBdr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Conducted structural measurements in core to assist in determining direction and placement of zonal material.</w:t>
      </w:r>
    </w:p>
    <w:p w14:paraId="023DC76B" w14:textId="77777777" w:rsidR="00E022F0" w:rsidRDefault="00000000">
      <w:pPr>
        <w:numPr>
          <w:ilvl w:val="0"/>
          <w:numId w:val="10"/>
        </w:numPr>
        <w:pBdr>
          <w:left w:val="none" w:sz="0" w:space="5" w:color="000000"/>
        </w:pBdr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Data compilation.</w:t>
      </w:r>
    </w:p>
    <w:p w14:paraId="171809E6" w14:textId="77777777" w:rsidR="00E022F0" w:rsidRDefault="00000000">
      <w:pPr>
        <w:numPr>
          <w:ilvl w:val="0"/>
          <w:numId w:val="10"/>
        </w:numPr>
        <w:pBdr>
          <w:left w:val="none" w:sz="0" w:space="5" w:color="000000"/>
        </w:pBdr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Sample shipment organization utilizing QA/QC standard protocols.</w:t>
      </w:r>
    </w:p>
    <w:p w14:paraId="10406E9D" w14:textId="77777777" w:rsidR="00E022F0" w:rsidRDefault="00E022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400"/>
        <w:rPr>
          <w:rFonts w:ascii="Roboto" w:eastAsia="Roboto" w:hAnsi="Roboto" w:cs="Roboto"/>
          <w:b/>
          <w:smallCaps/>
          <w:color w:val="2C2C2C"/>
          <w:sz w:val="22"/>
          <w:szCs w:val="22"/>
        </w:rPr>
      </w:pPr>
    </w:p>
    <w:tbl>
      <w:tblPr>
        <w:tblStyle w:val="a3"/>
        <w:tblW w:w="11320" w:type="dxa"/>
        <w:tblLayout w:type="fixed"/>
        <w:tblLook w:val="0400" w:firstRow="0" w:lastRow="0" w:firstColumn="0" w:lastColumn="0" w:noHBand="0" w:noVBand="1"/>
      </w:tblPr>
      <w:tblGrid>
        <w:gridCol w:w="400"/>
        <w:gridCol w:w="7860"/>
        <w:gridCol w:w="2660"/>
        <w:gridCol w:w="400"/>
      </w:tblGrid>
      <w:tr w:rsidR="00E022F0" w14:paraId="7C04DB78" w14:textId="77777777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2E02E0B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3D530788" w14:textId="77777777" w:rsidR="00E022F0" w:rsidRDefault="0000000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Exploration Geologist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Clark Exploration and Consulting | Kinross Gold Exploration, </w:t>
            </w:r>
            <w:proofErr w:type="spellStart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Snowlake</w:t>
            </w:r>
            <w:proofErr w:type="spellEnd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, MB 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3554B457" w14:textId="77777777" w:rsidR="00E022F0" w:rsidRDefault="00000000">
            <w:pPr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May 2024 -August 2024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D972F79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6164725E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before="180"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Vein hosted gold exploration.</w:t>
      </w:r>
    </w:p>
    <w:p w14:paraId="65847004" w14:textId="4BE5F08A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 xml:space="preserve">Logged and analyzed core to determine lithology, </w:t>
      </w:r>
      <w:r w:rsidR="00903526">
        <w:rPr>
          <w:rFonts w:ascii="Roboto" w:eastAsia="Roboto" w:hAnsi="Roboto" w:cs="Roboto"/>
          <w:color w:val="050505"/>
          <w:sz w:val="20"/>
          <w:szCs w:val="20"/>
        </w:rPr>
        <w:t>etc.</w:t>
      </w:r>
      <w:r>
        <w:rPr>
          <w:rFonts w:ascii="Roboto" w:eastAsia="Roboto" w:hAnsi="Roboto" w:cs="Roboto"/>
          <w:color w:val="050505"/>
          <w:sz w:val="20"/>
          <w:szCs w:val="20"/>
        </w:rPr>
        <w:t xml:space="preserve"> and other properties relevant to exploration activities.</w:t>
      </w:r>
    </w:p>
    <w:p w14:paraId="24CA2A90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Coordinated with teams in order to ensure safe completion of exploration activities under challenging conditions.</w:t>
      </w:r>
    </w:p>
    <w:p w14:paraId="7ACF995F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Conducted structural measurements in core to assist in determining direction and placement of zonal material.</w:t>
      </w:r>
    </w:p>
    <w:p w14:paraId="093BC129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Created geological cross sections based on drill hole data.</w:t>
      </w:r>
    </w:p>
    <w:p w14:paraId="546DE7E2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Generated reports summarizing weekly drilling activities.</w:t>
      </w:r>
    </w:p>
    <w:p w14:paraId="1765A677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lastRenderedPageBreak/>
        <w:t>Implemented safety protocols while conducting site and rig inspections.</w:t>
      </w:r>
    </w:p>
    <w:p w14:paraId="31AFE325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Data compilation.</w:t>
      </w:r>
    </w:p>
    <w:p w14:paraId="43A9D9F5" w14:textId="77777777" w:rsidR="00E022F0" w:rsidRDefault="00000000">
      <w:pPr>
        <w:numPr>
          <w:ilvl w:val="0"/>
          <w:numId w:val="10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Sample shipment organization utilizing QA/QC standard protocols.</w:t>
      </w:r>
    </w:p>
    <w:p w14:paraId="5528090A" w14:textId="41CCC064" w:rsidR="00E022F0" w:rsidRDefault="00E022F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Roboto" w:eastAsia="Roboto" w:hAnsi="Roboto" w:cs="Roboto"/>
          <w:color w:val="050505"/>
          <w:sz w:val="20"/>
          <w:szCs w:val="20"/>
        </w:rPr>
      </w:pPr>
    </w:p>
    <w:tbl>
      <w:tblPr>
        <w:tblStyle w:val="a4"/>
        <w:tblW w:w="11320" w:type="dxa"/>
        <w:tblLayout w:type="fixed"/>
        <w:tblLook w:val="0400" w:firstRow="0" w:lastRow="0" w:firstColumn="0" w:lastColumn="0" w:noHBand="0" w:noVBand="1"/>
      </w:tblPr>
      <w:tblGrid>
        <w:gridCol w:w="400"/>
        <w:gridCol w:w="7860"/>
        <w:gridCol w:w="2660"/>
        <w:gridCol w:w="400"/>
      </w:tblGrid>
      <w:tr w:rsidR="00E022F0" w14:paraId="4CE0B4E0" w14:textId="77777777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BEFA98F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3448C67D" w14:textId="77777777" w:rsidR="00E022F0" w:rsidRDefault="0000000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Exploration Geologist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proofErr w:type="spellStart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Geominex</w:t>
            </w:r>
            <w:proofErr w:type="spellEnd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 Consultants | </w:t>
            </w:r>
            <w:proofErr w:type="spellStart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Hudbay</w:t>
            </w:r>
            <w:proofErr w:type="spellEnd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 Minerals, </w:t>
            </w:r>
            <w:proofErr w:type="spellStart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Snowlake</w:t>
            </w:r>
            <w:proofErr w:type="spellEnd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, MB 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66F386D8" w14:textId="77777777" w:rsidR="00E022F0" w:rsidRDefault="00000000">
            <w:pPr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Jan 2024 - Mar 2024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788F9B7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6387D595" w14:textId="77777777" w:rsidR="00E022F0" w:rsidRDefault="00000000">
      <w:pPr>
        <w:numPr>
          <w:ilvl w:val="0"/>
          <w:numId w:val="11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before="180"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VMS Exploration.</w:t>
      </w:r>
    </w:p>
    <w:p w14:paraId="6D1997A8" w14:textId="77777777" w:rsidR="00E022F0" w:rsidRDefault="00000000">
      <w:pPr>
        <w:numPr>
          <w:ilvl w:val="0"/>
          <w:numId w:val="11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Logged and analyzed drill core to determine lithology, stratigraphy and structure of subsurface formations.</w:t>
      </w:r>
    </w:p>
    <w:p w14:paraId="09DC02C4" w14:textId="77777777" w:rsidR="00E022F0" w:rsidRDefault="00000000">
      <w:pPr>
        <w:numPr>
          <w:ilvl w:val="0"/>
          <w:numId w:val="11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Ensured all safety regulations were followed when conducting drill rig and site inspections.</w:t>
      </w:r>
    </w:p>
    <w:p w14:paraId="5862E10F" w14:textId="77777777" w:rsidR="00E022F0" w:rsidRDefault="00000000">
      <w:pPr>
        <w:numPr>
          <w:ilvl w:val="0"/>
          <w:numId w:val="11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Data compilation.</w:t>
      </w:r>
    </w:p>
    <w:p w14:paraId="6460DDB4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a5"/>
        <w:tblW w:w="11320" w:type="dxa"/>
        <w:tblLayout w:type="fixed"/>
        <w:tblLook w:val="0400" w:firstRow="0" w:lastRow="0" w:firstColumn="0" w:lastColumn="0" w:noHBand="0" w:noVBand="1"/>
      </w:tblPr>
      <w:tblGrid>
        <w:gridCol w:w="400"/>
        <w:gridCol w:w="7860"/>
        <w:gridCol w:w="2660"/>
        <w:gridCol w:w="400"/>
      </w:tblGrid>
      <w:tr w:rsidR="00E022F0" w14:paraId="58388F40" w14:textId="77777777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32639C0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1C826227" w14:textId="77777777" w:rsidR="00E022F0" w:rsidRDefault="0000000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Senior Geologist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Nuclear Fuels INC | LAB Project, Port Hope Simpson, NL 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50FC3F1E" w14:textId="77777777" w:rsidR="00E022F0" w:rsidRDefault="00000000">
            <w:pPr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May 2023 - Aug 2023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80E50A4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0CDC64D7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before="180"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Uranium and REE exploration.</w:t>
      </w:r>
    </w:p>
    <w:p w14:paraId="7E1556BB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Collected and analyzed field samples.</w:t>
      </w:r>
    </w:p>
    <w:p w14:paraId="13AD40D8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Created daily exploration traverses for several teams.</w:t>
      </w:r>
    </w:p>
    <w:p w14:paraId="789D4A26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Analyzed and devised areas for channel sampling.</w:t>
      </w:r>
    </w:p>
    <w:p w14:paraId="45329009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Coordinated with teams in order to ensure safe completion of exploration activities under challenging conditions.</w:t>
      </w:r>
    </w:p>
    <w:p w14:paraId="3FCC8967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Created geological cross sections based on field measurements and existing data sets.</w:t>
      </w:r>
    </w:p>
    <w:p w14:paraId="24C00FFB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Analyzed and interpreted geological data, using computer software.</w:t>
      </w:r>
    </w:p>
    <w:p w14:paraId="7731E8AC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Prepared daily reports summarizing results of field studies.</w:t>
      </w:r>
    </w:p>
    <w:p w14:paraId="50B7FC2E" w14:textId="77777777" w:rsidR="00E022F0" w:rsidRDefault="00000000">
      <w:pPr>
        <w:numPr>
          <w:ilvl w:val="0"/>
          <w:numId w:val="1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Coordinated team members to ensure tasks were completed on time and within budget.</w:t>
      </w:r>
    </w:p>
    <w:p w14:paraId="3D52478E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a6"/>
        <w:tblW w:w="11320" w:type="dxa"/>
        <w:tblLayout w:type="fixed"/>
        <w:tblLook w:val="0400" w:firstRow="0" w:lastRow="0" w:firstColumn="0" w:lastColumn="0" w:noHBand="0" w:noVBand="1"/>
      </w:tblPr>
      <w:tblGrid>
        <w:gridCol w:w="400"/>
        <w:gridCol w:w="7860"/>
        <w:gridCol w:w="2660"/>
        <w:gridCol w:w="400"/>
      </w:tblGrid>
      <w:tr w:rsidR="00E022F0" w14:paraId="3A261148" w14:textId="77777777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88FDA12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61ADA2F4" w14:textId="5812B4EC" w:rsidR="00E022F0" w:rsidRDefault="0000000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Project Geologist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Fladgate Exploration Consultants | </w:t>
            </w:r>
            <w:proofErr w:type="spellStart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Goldshore</w:t>
            </w:r>
            <w:proofErr w:type="spellEnd"/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 Resources, </w:t>
            </w:r>
            <w:r w:rsidR="00903526"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>Thunder Bay</w:t>
            </w: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, ON 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5D51503E" w14:textId="77777777" w:rsidR="00E022F0" w:rsidRDefault="00000000">
            <w:pPr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Jul 2021 - May 2023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380400E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6171D9D6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before="180"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Orogenic Gold exploration.</w:t>
      </w:r>
    </w:p>
    <w:p w14:paraId="67BEC90C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Logged and analyzed drill core to determine lithology, alteration, stratigraphy and structure of subsurface formations.</w:t>
      </w:r>
    </w:p>
    <w:p w14:paraId="1D33B730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Ensured all safety regulations were being followed when conducting drill rig and site inspections.</w:t>
      </w:r>
    </w:p>
    <w:p w14:paraId="64078081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Assisted in the interpretation of drill core to find new sample/drill sites.</w:t>
      </w:r>
    </w:p>
    <w:p w14:paraId="0ED9CD6D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Analyzed and interpreted geological data, using computer software.</w:t>
      </w:r>
    </w:p>
    <w:p w14:paraId="54AA8C0A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Designed and implemented multiple SOP's.</w:t>
      </w:r>
    </w:p>
    <w:p w14:paraId="2DCB3360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Trained new and existing personnel on job functions.</w:t>
      </w:r>
    </w:p>
    <w:p w14:paraId="677EB83F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 xml:space="preserve">Supervised </w:t>
      </w:r>
      <w:proofErr w:type="spellStart"/>
      <w:r>
        <w:rPr>
          <w:rFonts w:ascii="Roboto" w:eastAsia="Roboto" w:hAnsi="Roboto" w:cs="Roboto"/>
          <w:color w:val="050505"/>
          <w:sz w:val="20"/>
          <w:szCs w:val="20"/>
        </w:rPr>
        <w:t>geotechnicians</w:t>
      </w:r>
      <w:proofErr w:type="spellEnd"/>
      <w:r>
        <w:rPr>
          <w:rFonts w:ascii="Roboto" w:eastAsia="Roboto" w:hAnsi="Roboto" w:cs="Roboto"/>
          <w:color w:val="050505"/>
          <w:sz w:val="20"/>
          <w:szCs w:val="20"/>
        </w:rPr>
        <w:t>, geologists, core handling and orientation quality of the drillers and QA/QC of sample shipments.</w:t>
      </w:r>
    </w:p>
    <w:p w14:paraId="036F48F1" w14:textId="77777777" w:rsidR="00E022F0" w:rsidRDefault="00000000">
      <w:pPr>
        <w:numPr>
          <w:ilvl w:val="0"/>
          <w:numId w:val="2"/>
        </w:numPr>
        <w:pBdr>
          <w:top w:val="nil"/>
          <w:left w:val="none" w:sz="0" w:space="5" w:color="000000"/>
          <w:bottom w:val="nil"/>
          <w:right w:val="nil"/>
          <w:between w:val="nil"/>
        </w:pBdr>
        <w:spacing w:line="240" w:lineRule="auto"/>
        <w:ind w:left="1000" w:right="400" w:hanging="292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JHSC member.</w:t>
      </w:r>
    </w:p>
    <w:p w14:paraId="5F4E0949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p w14:paraId="23D000A5" w14:textId="68180428" w:rsidR="00E022F0" w:rsidRPr="009C765D" w:rsidRDefault="00000000" w:rsidP="009C765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  <w:r w:rsidR="009C765D">
        <w:rPr>
          <w:rFonts w:ascii="Roboto" w:eastAsia="Roboto" w:hAnsi="Roboto" w:cs="Roboto"/>
          <w:color w:val="050505"/>
          <w:sz w:val="20"/>
          <w:szCs w:val="20"/>
        </w:rPr>
        <w:t xml:space="preserve">       </w:t>
      </w:r>
      <w:r>
        <w:rPr>
          <w:rFonts w:ascii="Roboto" w:eastAsia="Roboto" w:hAnsi="Roboto" w:cs="Roboto"/>
          <w:b/>
          <w:smallCaps/>
          <w:color w:val="2C2C2C"/>
          <w:sz w:val="22"/>
          <w:szCs w:val="22"/>
        </w:rPr>
        <w:t>EDUCATION</w:t>
      </w:r>
    </w:p>
    <w:tbl>
      <w:tblPr>
        <w:tblStyle w:val="a7"/>
        <w:tblW w:w="11320" w:type="dxa"/>
        <w:tblLayout w:type="fixed"/>
        <w:tblLook w:val="0400" w:firstRow="0" w:lastRow="0" w:firstColumn="0" w:lastColumn="0" w:noHBand="0" w:noVBand="1"/>
      </w:tblPr>
      <w:tblGrid>
        <w:gridCol w:w="400"/>
        <w:gridCol w:w="7600"/>
        <w:gridCol w:w="2920"/>
        <w:gridCol w:w="400"/>
      </w:tblGrid>
      <w:tr w:rsidR="00E022F0" w14:paraId="6FEA6841" w14:textId="77777777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DB58CBC" w14:textId="77777777" w:rsidR="00E022F0" w:rsidRDefault="00E022F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60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0" w:type="dxa"/>
            </w:tcMar>
            <w:vAlign w:val="bottom"/>
          </w:tcPr>
          <w:p w14:paraId="38E4FD7C" w14:textId="77777777" w:rsidR="00E022F0" w:rsidRDefault="0000000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Honors BSc Geoscience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in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Geologist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  <w:p w14:paraId="43DD5B2F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0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McMaster University, Hamilton </w:t>
            </w:r>
          </w:p>
        </w:tc>
        <w:tc>
          <w:tcPr>
            <w:tcW w:w="292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" w:type="dxa"/>
            </w:tcMar>
            <w:vAlign w:val="bottom"/>
          </w:tcPr>
          <w:p w14:paraId="1DFFEB73" w14:textId="77777777" w:rsidR="00E022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"/>
              <w:jc w:val="right"/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050505"/>
                <w:sz w:val="20"/>
                <w:szCs w:val="20"/>
              </w:rPr>
              <w:t>GPA 3.9</w:t>
            </w:r>
          </w:p>
          <w:p w14:paraId="7DF8584A" w14:textId="77777777" w:rsidR="00E022F0" w:rsidRDefault="00000000">
            <w:pPr>
              <w:ind w:right="20"/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  <w:t xml:space="preserve">Apr 2006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B6013F5" w14:textId="77777777" w:rsidR="00E022F0" w:rsidRDefault="00E022F0">
            <w:pPr>
              <w:ind w:right="20"/>
              <w:jc w:val="right"/>
              <w:rPr>
                <w:rFonts w:ascii="Roboto" w:eastAsia="Roboto" w:hAnsi="Roboto" w:cs="Roboto"/>
                <w:i/>
                <w:color w:val="050505"/>
                <w:sz w:val="20"/>
                <w:szCs w:val="20"/>
              </w:rPr>
            </w:pPr>
          </w:p>
        </w:tc>
      </w:tr>
    </w:tbl>
    <w:p w14:paraId="0EAE860B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16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p w14:paraId="5859145C" w14:textId="77777777" w:rsidR="00E022F0" w:rsidRDefault="00000000">
      <w:pPr>
        <w:pBdr>
          <w:top w:val="nil"/>
          <w:left w:val="none" w:sz="0" w:space="20" w:color="000000"/>
          <w:bottom w:val="nil"/>
          <w:right w:val="nil"/>
          <w:between w:val="nil"/>
        </w:pBdr>
        <w:spacing w:line="240" w:lineRule="auto"/>
        <w:ind w:left="400"/>
        <w:rPr>
          <w:rFonts w:ascii="Roboto" w:eastAsia="Roboto" w:hAnsi="Roboto" w:cs="Roboto"/>
          <w:b/>
          <w:i/>
          <w:color w:val="050505"/>
          <w:sz w:val="20"/>
          <w:szCs w:val="20"/>
        </w:rPr>
      </w:pPr>
      <w:r>
        <w:rPr>
          <w:rFonts w:ascii="Roboto" w:eastAsia="Roboto" w:hAnsi="Roboto" w:cs="Roboto"/>
          <w:b/>
          <w:i/>
          <w:color w:val="050505"/>
          <w:sz w:val="20"/>
          <w:szCs w:val="20"/>
        </w:rPr>
        <w:t>Awards &amp; Honors</w:t>
      </w:r>
    </w:p>
    <w:tbl>
      <w:tblPr>
        <w:tblStyle w:val="a8"/>
        <w:tblW w:w="10550" w:type="dxa"/>
        <w:tblInd w:w="370" w:type="dxa"/>
        <w:tblLayout w:type="fixed"/>
        <w:tblLook w:val="0400" w:firstRow="0" w:lastRow="0" w:firstColumn="0" w:lastColumn="0" w:noHBand="0" w:noVBand="1"/>
      </w:tblPr>
      <w:tblGrid>
        <w:gridCol w:w="5275"/>
        <w:gridCol w:w="5275"/>
      </w:tblGrid>
      <w:tr w:rsidR="00E022F0" w14:paraId="29C1CBEA" w14:textId="77777777">
        <w:tc>
          <w:tcPr>
            <w:tcW w:w="5275" w:type="dxa"/>
            <w:tcMar>
              <w:left w:w="0" w:type="dxa"/>
            </w:tcMar>
          </w:tcPr>
          <w:p w14:paraId="6C6EE862" w14:textId="19F6D1D4" w:rsidR="00E022F0" w:rsidRDefault="00000000">
            <w:pPr>
              <w:numPr>
                <w:ilvl w:val="0"/>
                <w:numId w:val="3"/>
              </w:numPr>
              <w:pBdr>
                <w:top w:val="nil"/>
                <w:left w:val="none" w:sz="0" w:space="5" w:color="000000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00" w:line="240" w:lineRule="auto"/>
              <w:ind w:left="1000" w:hanging="63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Dean's</w:t>
            </w:r>
            <w:r w:rsidR="00BC2785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Honor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List</w:t>
            </w:r>
          </w:p>
        </w:tc>
        <w:tc>
          <w:tcPr>
            <w:tcW w:w="5275" w:type="dxa"/>
          </w:tcPr>
          <w:p w14:paraId="75D5E512" w14:textId="77777777" w:rsidR="00E022F0" w:rsidRDefault="00E022F0"/>
        </w:tc>
      </w:tr>
    </w:tbl>
    <w:p w14:paraId="0AB8AAE6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p w14:paraId="6980F9B1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b/>
          <w:smallCaps/>
          <w:color w:val="2C2C2C"/>
          <w:sz w:val="22"/>
          <w:szCs w:val="22"/>
        </w:rPr>
      </w:pPr>
      <w:r>
        <w:rPr>
          <w:rFonts w:ascii="Roboto" w:eastAsia="Roboto" w:hAnsi="Roboto" w:cs="Roboto"/>
          <w:color w:val="050505"/>
          <w:sz w:val="20"/>
          <w:szCs w:val="20"/>
        </w:rPr>
        <w:t xml:space="preserve">        </w:t>
      </w:r>
      <w:r>
        <w:rPr>
          <w:rFonts w:ascii="Roboto" w:eastAsia="Roboto" w:hAnsi="Roboto" w:cs="Roboto"/>
          <w:b/>
          <w:smallCaps/>
          <w:color w:val="2C2C2C"/>
          <w:sz w:val="22"/>
          <w:szCs w:val="22"/>
        </w:rPr>
        <w:t>CERTIFICATIONS</w:t>
      </w:r>
    </w:p>
    <w:tbl>
      <w:tblPr>
        <w:tblStyle w:val="a9"/>
        <w:tblW w:w="10550" w:type="dxa"/>
        <w:tblInd w:w="370" w:type="dxa"/>
        <w:tblLayout w:type="fixed"/>
        <w:tblLook w:val="0400" w:firstRow="0" w:lastRow="0" w:firstColumn="0" w:lastColumn="0" w:noHBand="0" w:noVBand="1"/>
      </w:tblPr>
      <w:tblGrid>
        <w:gridCol w:w="5275"/>
        <w:gridCol w:w="5275"/>
      </w:tblGrid>
      <w:tr w:rsidR="00E022F0" w14:paraId="67223796" w14:textId="77777777">
        <w:tc>
          <w:tcPr>
            <w:tcW w:w="5275" w:type="dxa"/>
            <w:tcMar>
              <w:left w:w="0" w:type="dxa"/>
            </w:tcMar>
          </w:tcPr>
          <w:p w14:paraId="288177AE" w14:textId="7144B486" w:rsidR="00E022F0" w:rsidRPr="00BC2785" w:rsidRDefault="00AA606A" w:rsidP="00BC2785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BC2785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XRF </w:t>
            </w:r>
          </w:p>
        </w:tc>
        <w:tc>
          <w:tcPr>
            <w:tcW w:w="5275" w:type="dxa"/>
            <w:tcMar>
              <w:left w:w="0" w:type="dxa"/>
            </w:tcMar>
          </w:tcPr>
          <w:p w14:paraId="09D90F07" w14:textId="77777777" w:rsidR="00E022F0" w:rsidRDefault="00E022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0"/>
              </w:tabs>
              <w:spacing w:before="180" w:line="240" w:lineRule="auto"/>
              <w:ind w:left="1000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26BB709A" w14:textId="77777777" w:rsidR="00E022F0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p w14:paraId="032C195C" w14:textId="77777777" w:rsidR="00AA606A" w:rsidRDefault="00AA606A" w:rsidP="00AA606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Roboto" w:eastAsia="Roboto" w:hAnsi="Roboto" w:cs="Roboto"/>
          <w:b/>
          <w:smallCaps/>
          <w:color w:val="2C2C2C"/>
          <w:sz w:val="22"/>
          <w:szCs w:val="22"/>
        </w:rPr>
      </w:pPr>
      <w:r>
        <w:rPr>
          <w:rFonts w:ascii="Roboto" w:eastAsia="Roboto" w:hAnsi="Roboto" w:cs="Roboto"/>
          <w:b/>
          <w:smallCaps/>
          <w:color w:val="2C2C2C"/>
          <w:sz w:val="22"/>
          <w:szCs w:val="22"/>
        </w:rPr>
        <w:t>REFERENCES</w:t>
      </w:r>
    </w:p>
    <w:tbl>
      <w:tblPr>
        <w:tblStyle w:val="aa"/>
        <w:tblpPr w:leftFromText="180" w:rightFromText="180" w:vertAnchor="text" w:horzAnchor="margin" w:tblpY="264"/>
        <w:tblW w:w="10520" w:type="dxa"/>
        <w:tblLayout w:type="fixed"/>
        <w:tblLook w:val="0400" w:firstRow="0" w:lastRow="0" w:firstColumn="0" w:lastColumn="0" w:noHBand="0" w:noVBand="1"/>
      </w:tblPr>
      <w:tblGrid>
        <w:gridCol w:w="5020"/>
        <w:gridCol w:w="600"/>
        <w:gridCol w:w="4900"/>
      </w:tblGrid>
      <w:tr w:rsidR="00BC2785" w14:paraId="406FC2BA" w14:textId="77777777" w:rsidTr="000028EE">
        <w:tc>
          <w:tcPr>
            <w:tcW w:w="5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1CF90" w14:textId="77777777" w:rsidR="00BC2785" w:rsidRDefault="00BC2785" w:rsidP="00002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>References available upon request</w:t>
            </w:r>
          </w:p>
          <w:p w14:paraId="3414B070" w14:textId="77777777" w:rsidR="00BC2785" w:rsidRDefault="00BC2785" w:rsidP="00002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18C76" w14:textId="77777777" w:rsidR="00BC2785" w:rsidRDefault="00BC2785" w:rsidP="000028EE"/>
        </w:tc>
        <w:tc>
          <w:tcPr>
            <w:tcW w:w="4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64130" w14:textId="77777777" w:rsidR="00BC2785" w:rsidRDefault="00BC2785" w:rsidP="000028EE"/>
        </w:tc>
      </w:tr>
    </w:tbl>
    <w:p w14:paraId="3550A62D" w14:textId="77777777" w:rsidR="00AA606A" w:rsidRDefault="00AA606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50505"/>
          <w:sz w:val="20"/>
          <w:szCs w:val="20"/>
        </w:rPr>
      </w:pPr>
    </w:p>
    <w:p w14:paraId="5219AB9B" w14:textId="7C646817" w:rsidR="00E022F0" w:rsidRDefault="00E022F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Roboto" w:eastAsia="Roboto" w:hAnsi="Roboto" w:cs="Roboto"/>
          <w:color w:val="050505"/>
          <w:sz w:val="20"/>
          <w:szCs w:val="20"/>
        </w:rPr>
      </w:pPr>
    </w:p>
    <w:sectPr w:rsidR="00E022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60" w:right="460" w:bottom="460" w:left="46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F6B17" w14:textId="77777777" w:rsidR="007F572E" w:rsidRDefault="007F572E">
      <w:pPr>
        <w:spacing w:line="240" w:lineRule="auto"/>
      </w:pPr>
      <w:r>
        <w:separator/>
      </w:r>
    </w:p>
  </w:endnote>
  <w:endnote w:type="continuationSeparator" w:id="0">
    <w:p w14:paraId="68FC0395" w14:textId="77777777" w:rsidR="007F572E" w:rsidRDefault="007F57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BFDA0E-B4F8-449D-9096-7A4242F6D3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7EC0093-AB08-48DE-89DF-D40A71CD6F3F}"/>
    <w:embedItalic r:id="rId3" w:fontKey="{535E0458-F031-4129-8421-C6C7F689FE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8B5A741E-907A-495D-BCE8-06F7AB9C3925}"/>
    <w:embedBold r:id="rId5" w:fontKey="{95D321AA-6280-4BB7-A838-77EFAAAB8258}"/>
    <w:embedItalic r:id="rId6" w:fontKey="{7A7D6BCE-E0AA-4B42-9DBF-EC546BAE74AD}"/>
    <w:embedBoldItalic r:id="rId7" w:fontKey="{FF62BB6E-E768-4017-B720-5F4D56F2E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879E" w14:textId="77777777" w:rsidR="00E022F0" w:rsidRDefault="00E022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33F01" w14:textId="77777777" w:rsidR="00E022F0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5ED1557" wp14:editId="33587891">
              <wp:simplePos x="0" y="0"/>
              <wp:positionH relativeFrom="column">
                <wp:posOffset>1</wp:posOffset>
              </wp:positionH>
              <wp:positionV relativeFrom="paragraph">
                <wp:posOffset>9956800</wp:posOffset>
              </wp:positionV>
              <wp:extent cx="7197725" cy="98425"/>
              <wp:effectExtent l="0" t="0" r="0" b="0"/>
              <wp:wrapNone/>
              <wp:docPr id="1567499734" name="Rectangle 1567499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51900" y="3735550"/>
                        <a:ext cx="7188200" cy="88900"/>
                      </a:xfrm>
                      <a:prstGeom prst="rect">
                        <a:avLst/>
                      </a:prstGeom>
                      <a:solidFill>
                        <a:srgbClr val="2C2C2C"/>
                      </a:solidFill>
                      <a:ln w="9525" cap="flat" cmpd="sng">
                        <a:solidFill>
                          <a:srgbClr val="2C2C2C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FD875C4" w14:textId="77777777" w:rsidR="00E022F0" w:rsidRDefault="00E022F0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9956800</wp:posOffset>
              </wp:positionV>
              <wp:extent cx="7197725" cy="98425"/>
              <wp:effectExtent b="0" l="0" r="0" t="0"/>
              <wp:wrapNone/>
              <wp:docPr id="156749973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97725" cy="98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D06E5" w14:textId="77777777" w:rsidR="00E022F0" w:rsidRDefault="00E022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1D646" w14:textId="77777777" w:rsidR="007F572E" w:rsidRDefault="007F572E">
      <w:pPr>
        <w:spacing w:line="240" w:lineRule="auto"/>
      </w:pPr>
      <w:r>
        <w:separator/>
      </w:r>
    </w:p>
  </w:footnote>
  <w:footnote w:type="continuationSeparator" w:id="0">
    <w:p w14:paraId="52FF75C4" w14:textId="77777777" w:rsidR="007F572E" w:rsidRDefault="007F57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BE319" w14:textId="77777777" w:rsidR="00E022F0" w:rsidRDefault="00E022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92616" w14:textId="77777777" w:rsidR="00E022F0" w:rsidRDefault="00E022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83DED" w14:textId="77777777" w:rsidR="00E022F0" w:rsidRDefault="00E022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33F3"/>
    <w:multiLevelType w:val="multilevel"/>
    <w:tmpl w:val="4EB4C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FD4606"/>
    <w:multiLevelType w:val="multilevel"/>
    <w:tmpl w:val="27B84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28653B"/>
    <w:multiLevelType w:val="multilevel"/>
    <w:tmpl w:val="C9FA15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C400DC"/>
    <w:multiLevelType w:val="multilevel"/>
    <w:tmpl w:val="3A321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913FD4"/>
    <w:multiLevelType w:val="multilevel"/>
    <w:tmpl w:val="E91678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B70428"/>
    <w:multiLevelType w:val="hybridMultilevel"/>
    <w:tmpl w:val="45542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C7D5D"/>
    <w:multiLevelType w:val="multilevel"/>
    <w:tmpl w:val="783AE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3670D26"/>
    <w:multiLevelType w:val="multilevel"/>
    <w:tmpl w:val="34086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163CD3"/>
    <w:multiLevelType w:val="multilevel"/>
    <w:tmpl w:val="7A7EA0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5D12071"/>
    <w:multiLevelType w:val="multilevel"/>
    <w:tmpl w:val="B3D692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D610DD8"/>
    <w:multiLevelType w:val="multilevel"/>
    <w:tmpl w:val="7F682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854080"/>
    <w:multiLevelType w:val="multilevel"/>
    <w:tmpl w:val="84C87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DAE5BFD"/>
    <w:multiLevelType w:val="multilevel"/>
    <w:tmpl w:val="77821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2981066">
    <w:abstractNumId w:val="12"/>
  </w:num>
  <w:num w:numId="2" w16cid:durableId="820928795">
    <w:abstractNumId w:val="1"/>
  </w:num>
  <w:num w:numId="3" w16cid:durableId="1781870156">
    <w:abstractNumId w:val="9"/>
  </w:num>
  <w:num w:numId="4" w16cid:durableId="1514225247">
    <w:abstractNumId w:val="10"/>
  </w:num>
  <w:num w:numId="5" w16cid:durableId="1399548040">
    <w:abstractNumId w:val="2"/>
  </w:num>
  <w:num w:numId="6" w16cid:durableId="1085150587">
    <w:abstractNumId w:val="4"/>
  </w:num>
  <w:num w:numId="7" w16cid:durableId="2091581883">
    <w:abstractNumId w:val="0"/>
  </w:num>
  <w:num w:numId="8" w16cid:durableId="1142387672">
    <w:abstractNumId w:val="11"/>
  </w:num>
  <w:num w:numId="9" w16cid:durableId="1543053554">
    <w:abstractNumId w:val="6"/>
  </w:num>
  <w:num w:numId="10" w16cid:durableId="824974645">
    <w:abstractNumId w:val="7"/>
  </w:num>
  <w:num w:numId="11" w16cid:durableId="2014531047">
    <w:abstractNumId w:val="8"/>
  </w:num>
  <w:num w:numId="12" w16cid:durableId="1528134626">
    <w:abstractNumId w:val="3"/>
  </w:num>
  <w:num w:numId="13" w16cid:durableId="19982613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2F0"/>
    <w:rsid w:val="001A4579"/>
    <w:rsid w:val="00463181"/>
    <w:rsid w:val="007F572E"/>
    <w:rsid w:val="00903526"/>
    <w:rsid w:val="009C765D"/>
    <w:rsid w:val="00AA606A"/>
    <w:rsid w:val="00BC2785"/>
    <w:rsid w:val="00C05366"/>
    <w:rsid w:val="00E022F0"/>
    <w:rsid w:val="00E577B9"/>
    <w:rsid w:val="00FE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99394"/>
  <w15:docId w15:val="{EF1A7A15-2E55-E54B-9DFE-3C43DBABB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slo8fontsize">
    <w:name w:val="document_skn-slo8_fontsize"/>
    <w:basedOn w:val="Normal"/>
    <w:rPr>
      <w:sz w:val="20"/>
      <w:szCs w:val="20"/>
    </w:rPr>
  </w:style>
  <w:style w:type="character" w:customStyle="1" w:styleId="documentskn-slo8top-sectionleft-box">
    <w:name w:val="document_skn-slo8_top-section_left-box"/>
    <w:basedOn w:val="DefaultParagraphFont"/>
    <w:rPr>
      <w:shd w:val="clear" w:color="auto" w:fill="2C2C2C"/>
    </w:rPr>
  </w:style>
  <w:style w:type="paragraph" w:customStyle="1" w:styleId="documentskn-slo8name-secsection">
    <w:name w:val="document_skn-slo8_name-sec_section"/>
    <w:basedOn w:val="Normal"/>
    <w:rPr>
      <w:color w:val="FFFFFF"/>
    </w:rPr>
  </w:style>
  <w:style w:type="paragraph" w:customStyle="1" w:styleId="documentskn-slo8top-sectionleft-boxparagraph">
    <w:name w:val="document_skn-slo8_top-section_left-box_paragraph"/>
    <w:basedOn w:val="Normal"/>
  </w:style>
  <w:style w:type="paragraph" w:customStyle="1" w:styleId="documentskn-slo8txt-bold">
    <w:name w:val="document_skn-slo8_txt-bold"/>
    <w:basedOn w:val="Normal"/>
    <w:rPr>
      <w:b/>
      <w:bCs/>
    </w:rPr>
  </w:style>
  <w:style w:type="character" w:customStyle="1" w:styleId="documentskn-slo8namespan">
    <w:name w:val="document_skn-slo8_name_span"/>
    <w:basedOn w:val="DefaultParagraphFont"/>
    <w:rPr>
      <w:color w:val="FFFFFF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documentskn-slo8resume-title">
    <w:name w:val="document_skn-slo8_resume-title"/>
    <w:basedOn w:val="DefaultParagraphFont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skn-slo8top-sectionleft-boxParagraph0">
    <w:name w:val="document_skn-slo8_top-section_left-box Paragraph"/>
    <w:basedOn w:val="Normal"/>
    <w:pPr>
      <w:shd w:val="clear" w:color="auto" w:fill="2C2C2C"/>
      <w:textAlignment w:val="bottom"/>
    </w:pPr>
    <w:rPr>
      <w:shd w:val="clear" w:color="auto" w:fill="2C2C2C"/>
    </w:rPr>
  </w:style>
  <w:style w:type="character" w:customStyle="1" w:styleId="documentskn-slo8top-sectionright-box">
    <w:name w:val="document_skn-slo8_top-section_right-box"/>
    <w:basedOn w:val="DefaultParagraphFont"/>
    <w:rPr>
      <w:shd w:val="clear" w:color="auto" w:fill="2C2C2C"/>
    </w:rPr>
  </w:style>
  <w:style w:type="paragraph" w:customStyle="1" w:styleId="documentskn-slo8cntc-secsection">
    <w:name w:val="document_skn-slo8_cntc-sec_section"/>
    <w:basedOn w:val="Normal"/>
    <w:rPr>
      <w:color w:val="FFFFFF"/>
    </w:rPr>
  </w:style>
  <w:style w:type="paragraph" w:customStyle="1" w:styleId="documentskn-slo8cntc-secaddressdiv">
    <w:name w:val="document_skn-slo8_cntc-sec_address_div"/>
    <w:basedOn w:val="Normal"/>
  </w:style>
  <w:style w:type="character" w:customStyle="1" w:styleId="documentskn-slo8cntc-secspan">
    <w:name w:val="document_skn-slo8_cntc-sec_span"/>
    <w:basedOn w:val="DefaultParagraphFont"/>
    <w:rPr>
      <w:color w:val="FFFFFF"/>
    </w:rPr>
  </w:style>
  <w:style w:type="paragraph" w:customStyle="1" w:styleId="documentskn-slo8cntc-secaddressdivnth-last-child1">
    <w:name w:val="document_skn-slo8_cntc-sec_address_div_nth-last-child(1)"/>
    <w:basedOn w:val="Normal"/>
  </w:style>
  <w:style w:type="table" w:customStyle="1" w:styleId="documentskn-slo8top-section">
    <w:name w:val="document_skn-slo8_top-section"/>
    <w:basedOn w:val="TableNormal"/>
    <w:tblPr/>
  </w:style>
  <w:style w:type="character" w:customStyle="1" w:styleId="documentskn-slo8parent-containersummaryparagraph">
    <w:name w:val="document_skn-slo8_parent-container_summary_paragraph"/>
    <w:basedOn w:val="DefaultParagraphFont"/>
    <w:rPr>
      <w:shd w:val="clear" w:color="auto" w:fill="F5F5F5"/>
    </w:rPr>
  </w:style>
  <w:style w:type="paragraph" w:customStyle="1" w:styleId="documentskn-slo8summarysinglecolumn">
    <w:name w:val="document_skn-slo8_summary_singlecolumn"/>
    <w:basedOn w:val="Normal"/>
    <w:pPr>
      <w:spacing w:line="280" w:lineRule="atLeast"/>
    </w:pPr>
  </w:style>
  <w:style w:type="paragraph" w:customStyle="1" w:styleId="p">
    <w:name w:val="p"/>
    <w:basedOn w:val="Normal"/>
  </w:style>
  <w:style w:type="character" w:customStyle="1" w:styleId="documentskn-slo8summarysinglecolumnCharacter">
    <w:name w:val="document_skn-slo8_summary_singlecolumn Character"/>
    <w:basedOn w:val="DefaultParagraphFont"/>
  </w:style>
  <w:style w:type="table" w:customStyle="1" w:styleId="documentskn-slo8parent-containersummary">
    <w:name w:val="document_skn-slo8_parent-container_summary"/>
    <w:basedOn w:val="TableNormal"/>
    <w:tblPr/>
  </w:style>
  <w:style w:type="paragraph" w:customStyle="1" w:styleId="documentskn-slo8summarysection">
    <w:name w:val="document_skn-slo8_summary + section"/>
    <w:basedOn w:val="Normal"/>
  </w:style>
  <w:style w:type="paragraph" w:customStyle="1" w:styleId="documentskn-slo8heading">
    <w:name w:val="document_skn-slo8_heading"/>
    <w:basedOn w:val="Normal"/>
    <w:rPr>
      <w:b/>
      <w:bCs/>
      <w:caps/>
      <w:color w:val="000000"/>
      <w:spacing w:val="6"/>
    </w:rPr>
  </w:style>
  <w:style w:type="paragraph" w:customStyle="1" w:styleId="documentskn-slo8sectiontitle">
    <w:name w:val="document_skn-slo8_sectiontitle"/>
    <w:basedOn w:val="Normal"/>
    <w:pPr>
      <w:spacing w:line="260" w:lineRule="atLeast"/>
    </w:pPr>
    <w:rPr>
      <w:sz w:val="22"/>
      <w:szCs w:val="22"/>
    </w:rPr>
  </w:style>
  <w:style w:type="character" w:customStyle="1" w:styleId="documentskn-slo8sectiontitleCharacter">
    <w:name w:val="document_skn-slo8_sectiontitle Character"/>
    <w:basedOn w:val="DefaultParagraphFont"/>
    <w:rPr>
      <w:sz w:val="22"/>
      <w:szCs w:val="22"/>
    </w:rPr>
  </w:style>
  <w:style w:type="paragraph" w:customStyle="1" w:styleId="documentskn-slo8twocolsectionparagraph">
    <w:name w:val="document_skn-slo8_twocolsection_paragraph"/>
    <w:basedOn w:val="Normal"/>
  </w:style>
  <w:style w:type="paragraph" w:customStyle="1" w:styleId="documentskn-slo8singlecolumn">
    <w:name w:val="document_skn-slo8_singlecolumn"/>
    <w:basedOn w:val="Normal"/>
  </w:style>
  <w:style w:type="paragraph" w:customStyle="1" w:styleId="documentskn-slo8ulli">
    <w:name w:val="document_skn-slo8_ul_li"/>
    <w:basedOn w:val="Normal"/>
  </w:style>
  <w:style w:type="character" w:customStyle="1" w:styleId="pCharacter">
    <w:name w:val="p Character"/>
    <w:basedOn w:val="DefaultParagraphFont"/>
    <w:rPr>
      <w:bdr w:val="none" w:sz="0" w:space="0" w:color="auto"/>
      <w:vertAlign w:val="baseline"/>
    </w:rPr>
  </w:style>
  <w:style w:type="paragraph" w:customStyle="1" w:styleId="documentskn-slo8firstparagraph">
    <w:name w:val="document_skn-slo8_firstparagraph"/>
    <w:basedOn w:val="Normal"/>
  </w:style>
  <w:style w:type="character" w:customStyle="1" w:styleId="paraheadertableparaheaderleftCell">
    <w:name w:val="para_header_table_para_header_leftCell"/>
    <w:basedOn w:val="DefaultParagraphFont"/>
  </w:style>
  <w:style w:type="character" w:customStyle="1" w:styleId="paraheadertablecomp-detail">
    <w:name w:val="para_header_table_comp-detail"/>
    <w:basedOn w:val="DefaultParagraphFont"/>
  </w:style>
  <w:style w:type="character" w:customStyle="1" w:styleId="documentskn-slo8txt-boldCharacter">
    <w:name w:val="document_skn-slo8_txt-bold Character"/>
    <w:basedOn w:val="DefaultParagraphFont"/>
    <w:rPr>
      <w:b/>
      <w:bCs/>
    </w:rPr>
  </w:style>
  <w:style w:type="character" w:customStyle="1" w:styleId="documentskn-slo8txt-itl">
    <w:name w:val="document_skn-slo8_txt-itl"/>
    <w:basedOn w:val="DefaultParagraphFont"/>
    <w:rPr>
      <w:i/>
      <w:iCs/>
    </w:rPr>
  </w:style>
  <w:style w:type="character" w:customStyle="1" w:styleId="paraheadertabledate-detail">
    <w:name w:val="para_header_table_date-detail"/>
    <w:basedOn w:val="DefaultParagraphFont"/>
  </w:style>
  <w:style w:type="character" w:customStyle="1" w:styleId="documentskn-slo8sectionjobdate">
    <w:name w:val="document_skn-slo8_section_jobdate"/>
    <w:basedOn w:val="DefaultParagraphFont"/>
  </w:style>
  <w:style w:type="character" w:customStyle="1" w:styleId="paraheadertableparaheaderrightCell">
    <w:name w:val="para_header_table_para_header_rightCell"/>
    <w:basedOn w:val="DefaultParagraphFont"/>
  </w:style>
  <w:style w:type="table" w:customStyle="1" w:styleId="paraheadertable">
    <w:name w:val="para_header_table"/>
    <w:basedOn w:val="TableNormal"/>
    <w:tblPr/>
  </w:style>
  <w:style w:type="paragraph" w:customStyle="1" w:styleId="documentskn-slo8paragraph">
    <w:name w:val="document_skn-slo8_paragraph"/>
    <w:basedOn w:val="Normal"/>
  </w:style>
  <w:style w:type="paragraph" w:customStyle="1" w:styleId="skn-slo8sectionparagraphnth-last-child2afterParaSpace">
    <w:name w:val="skn-slo8_section_paragraph_nth-last-child(2)_afterParaSpace"/>
    <w:basedOn w:val="Normal"/>
    <w:rPr>
      <w:vanish/>
    </w:rPr>
  </w:style>
  <w:style w:type="paragraph" w:customStyle="1" w:styleId="documentskn-slo8paddedline">
    <w:name w:val="document_skn-slo8_paddedline"/>
    <w:basedOn w:val="Normal"/>
  </w:style>
  <w:style w:type="character" w:customStyle="1" w:styleId="documentskn-slo8educationPARAGRAPHEDUCsinglecolumnpaddedlinedegree-detailparaheaderleftCell">
    <w:name w:val="document_skn-slo8_education_PARAGRAPH_EDUC_singlecolumn_paddedline_degree-detail_para_header_leftCell"/>
    <w:basedOn w:val="DefaultParagraphFont"/>
  </w:style>
  <w:style w:type="character" w:customStyle="1" w:styleId="documentskn-slo8educationPARAGRAPHEDUCsinglecolumnpaddedlinedegree-detailmxwid">
    <w:name w:val="document_skn-slo8_education_PARAGRAPH_EDUC_singlecolumn_paddedline_degree-detail_mxwid"/>
    <w:basedOn w:val="DefaultParagraphFont"/>
  </w:style>
  <w:style w:type="paragraph" w:customStyle="1" w:styleId="documentskn-slo8txt-itlParagraph">
    <w:name w:val="document_skn-slo8_txt-itl Paragraph"/>
    <w:basedOn w:val="Normal"/>
    <w:rPr>
      <w:i/>
      <w:iCs/>
    </w:rPr>
  </w:style>
  <w:style w:type="character" w:customStyle="1" w:styleId="documentskn-slo8educationPARAGRAPHEDUCsinglecolumnpaddedlinedegree-detaildateswrapperedu">
    <w:name w:val="document_skn-slo8_education_PARAGRAPH_EDUC_singlecolumn_paddedline_degree-detail_dates_wrapper_edu"/>
    <w:basedOn w:val="DefaultParagraphFont"/>
  </w:style>
  <w:style w:type="character" w:customStyle="1" w:styleId="documentskn-slo8educationPARAGRAPHEDUCsinglecolumnpaddedlinedegree-detailparaheaderrightCell">
    <w:name w:val="document_skn-slo8_education_PARAGRAPH_EDUC_singlecolumn_paddedline_degree-detail_para_header_rightCell"/>
    <w:basedOn w:val="DefaultParagraphFont"/>
  </w:style>
  <w:style w:type="table" w:customStyle="1" w:styleId="documentskn-slo8educationPARAGRAPHEDUCsinglecolumnpaddedlinedegree-detail">
    <w:name w:val="document_skn-slo8_education_PARAGRAPH_EDUC_singlecolumn_paddedline_degree-detail"/>
    <w:basedOn w:val="TableNormal"/>
    <w:tblPr/>
  </w:style>
  <w:style w:type="character" w:customStyle="1" w:styleId="documentskn-slo8paragraphCharacter">
    <w:name w:val="document_skn-slo8_paragraph Character"/>
    <w:basedOn w:val="DefaultParagraphFont"/>
  </w:style>
  <w:style w:type="table" w:customStyle="1" w:styleId="skn-slo8sectionrefer-secrefparatable">
    <w:name w:val="skn-slo8_section_refer-sec_refparatable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020C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CD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0C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CD7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C27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aKty3wHEKA8NoNBU9hL6xeiNA==">CgMxLjA4AHIhMXNTejZuRVFYakt5QWZfN1VfMHctMGFIVU1LOWtJcVdT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2025-05-12T02:59:00Z</dcterms:created>
  <dcterms:modified xsi:type="dcterms:W3CDTF">2025-05-12T02:59:00Z</dcterms:modified>
</cp:coreProperties>
</file>